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B1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32"/>
          <w:szCs w:val="32"/>
          <w:highlight w:val="yellow"/>
          <w:lang w:val="en-US" w:eastAsia="zh-CN"/>
        </w:rPr>
      </w:pPr>
      <w:r>
        <w:rPr>
          <w:rFonts w:hint="eastAsia" w:ascii="仿宋" w:hAnsi="仿宋" w:eastAsia="仿宋" w:cs="仿宋"/>
          <w:b/>
          <w:bCs/>
          <w:color w:val="auto"/>
          <w:sz w:val="32"/>
          <w:szCs w:val="32"/>
          <w:highlight w:val="none"/>
          <w:lang w:val="en-US" w:eastAsia="zh-CN"/>
        </w:rPr>
        <w:t>健康淮安运维堡垒机等安全设备维保续费项目</w:t>
      </w:r>
    </w:p>
    <w:p w14:paraId="522ACD5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color w:val="auto"/>
          <w:sz w:val="32"/>
          <w:szCs w:val="32"/>
          <w:highlight w:val="none"/>
        </w:rPr>
        <w:t>公开询价</w:t>
      </w:r>
      <w:r>
        <w:rPr>
          <w:rFonts w:hint="eastAsia" w:ascii="仿宋" w:hAnsi="仿宋" w:eastAsia="仿宋" w:cs="仿宋"/>
          <w:b/>
          <w:bCs/>
          <w:color w:val="auto"/>
          <w:sz w:val="32"/>
          <w:szCs w:val="32"/>
          <w:highlight w:val="none"/>
          <w:lang w:val="en-US" w:eastAsia="zh-CN"/>
        </w:rPr>
        <w:t>公告</w:t>
      </w:r>
    </w:p>
    <w:p w14:paraId="708BBF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sz w:val="24"/>
        </w:rPr>
        <w:t>受</w:t>
      </w:r>
      <w:r>
        <w:rPr>
          <w:rFonts w:hint="eastAsia" w:ascii="仿宋" w:hAnsi="仿宋" w:eastAsia="仿宋" w:cs="仿宋"/>
          <w:sz w:val="24"/>
          <w:lang w:eastAsia="zh-CN"/>
        </w:rPr>
        <w:t>淮安市卫生信息中心</w:t>
      </w:r>
      <w:r>
        <w:rPr>
          <w:rFonts w:hint="eastAsia" w:ascii="仿宋" w:hAnsi="仿宋" w:eastAsia="仿宋" w:cs="仿宋"/>
          <w:sz w:val="24"/>
        </w:rPr>
        <w:t>的委托，江苏凯进项目管理有限公司就该单位的</w:t>
      </w:r>
      <w:r>
        <w:rPr>
          <w:rFonts w:hint="eastAsia" w:ascii="仿宋" w:hAnsi="仿宋" w:eastAsia="仿宋" w:cs="仿宋"/>
          <w:sz w:val="24"/>
          <w:lang w:eastAsia="zh-CN"/>
        </w:rPr>
        <w:t>健康淮安运维堡垒机等安全设备维保续费项目</w:t>
      </w:r>
      <w:r>
        <w:rPr>
          <w:rFonts w:hint="eastAsia" w:ascii="仿宋" w:hAnsi="仿宋" w:eastAsia="仿宋" w:cs="仿宋"/>
          <w:color w:val="auto"/>
          <w:sz w:val="24"/>
          <w:highlight w:val="none"/>
        </w:rPr>
        <w:t>进行公开询价采购，现邀请合格的供应商前来参加</w:t>
      </w:r>
      <w:r>
        <w:rPr>
          <w:rFonts w:hint="eastAsia" w:ascii="仿宋" w:hAnsi="仿宋" w:eastAsia="仿宋" w:cs="仿宋"/>
          <w:color w:val="auto"/>
          <w:sz w:val="24"/>
          <w:highlight w:val="none"/>
          <w:lang w:val="en-US" w:eastAsia="zh-CN"/>
        </w:rPr>
        <w:t>报</w:t>
      </w:r>
      <w:r>
        <w:rPr>
          <w:rFonts w:hint="eastAsia" w:ascii="仿宋" w:hAnsi="仿宋" w:eastAsia="仿宋" w:cs="仿宋"/>
          <w:color w:val="auto"/>
          <w:sz w:val="24"/>
          <w:highlight w:val="none"/>
        </w:rPr>
        <w:t>价。 </w:t>
      </w:r>
    </w:p>
    <w:p w14:paraId="5046716D">
      <w:pPr>
        <w:pStyle w:val="5"/>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25400</wp:posOffset>
                </wp:positionV>
                <wp:extent cx="5710555" cy="1028065"/>
                <wp:effectExtent l="4445" t="4445" r="15240" b="19050"/>
                <wp:wrapNone/>
                <wp:docPr id="1" name="文本框 1"/>
                <wp:cNvGraphicFramePr/>
                <a:graphic xmlns:a="http://schemas.openxmlformats.org/drawingml/2006/main">
                  <a:graphicData uri="http://schemas.microsoft.com/office/word/2010/wordprocessingShape">
                    <wps:wsp>
                      <wps:cNvSpPr txBox="1"/>
                      <wps:spPr>
                        <a:xfrm>
                          <a:off x="0" y="0"/>
                          <a:ext cx="5710555" cy="1288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3F88669">
                            <w:pPr>
                              <w:spacing w:line="520" w:lineRule="exact"/>
                              <w:rPr>
                                <w:rFonts w:hint="eastAsia" w:ascii="仿宋" w:hAnsi="仿宋" w:eastAsia="仿宋" w:cs="仿宋"/>
                                <w:b/>
                                <w:sz w:val="28"/>
                                <w:szCs w:val="22"/>
                              </w:rPr>
                            </w:pPr>
                            <w:r>
                              <w:rPr>
                                <w:rFonts w:hint="eastAsia" w:ascii="仿宋" w:hAnsi="仿宋" w:eastAsia="仿宋" w:cs="仿宋"/>
                                <w:b/>
                                <w:sz w:val="28"/>
                                <w:szCs w:val="22"/>
                              </w:rPr>
                              <w:t>项目概况</w:t>
                            </w:r>
                          </w:p>
                          <w:p w14:paraId="22F09368">
                            <w:pPr>
                              <w:widowControl/>
                              <w:spacing w:line="44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sz w:val="24"/>
                                <w:szCs w:val="24"/>
                                <w:lang w:eastAsia="zh-CN"/>
                              </w:rPr>
                              <w:t>健康淮安运维堡垒机等安全设备维保续费项目</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潜在供应商应通过网络方式进行报名获取询价文件</w:t>
                            </w:r>
                            <w:r>
                              <w:rPr>
                                <w:rFonts w:hint="eastAsia" w:ascii="仿宋" w:hAnsi="仿宋" w:eastAsia="仿宋" w:cs="仿宋"/>
                                <w:color w:val="auto"/>
                                <w:sz w:val="24"/>
                                <w:szCs w:val="24"/>
                              </w:rPr>
                              <w:t>，并于</w:t>
                            </w:r>
                            <w:r>
                              <w:rPr>
                                <w:rFonts w:hint="eastAsia" w:ascii="仿宋" w:hAnsi="仿宋" w:eastAsia="仿宋" w:cs="仿宋"/>
                                <w:color w:val="auto"/>
                                <w:sz w:val="24"/>
                                <w:szCs w:val="24"/>
                                <w:lang w:eastAsia="zh-CN"/>
                              </w:rPr>
                              <w:t>2025</w:t>
                            </w:r>
                            <w:r>
                              <w:rPr>
                                <w:rFonts w:hint="eastAsia" w:ascii="仿宋" w:hAnsi="仿宋" w:eastAsia="仿宋" w:cs="仿宋"/>
                                <w:color w:val="auto"/>
                                <w:sz w:val="24"/>
                                <w:szCs w:val="24"/>
                                <w:lang w:val="en-US" w:eastAsia="zh-CN"/>
                              </w:rPr>
                              <w:t>年09</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 xml:space="preserve">14 </w:t>
                            </w:r>
                            <w:r>
                              <w:rPr>
                                <w:rFonts w:hint="eastAsia" w:ascii="仿宋" w:hAnsi="仿宋" w:eastAsia="仿宋" w:cs="仿宋"/>
                                <w:color w:val="auto"/>
                                <w:sz w:val="24"/>
                                <w:szCs w:val="24"/>
                              </w:rPr>
                              <w:t>时</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rPr>
                              <w:t>分（北京时间）前提交响应文件。</w:t>
                            </w:r>
                          </w:p>
                        </w:txbxContent>
                      </wps:txbx>
                      <wps:bodyPr upright="1"/>
                    </wps:wsp>
                  </a:graphicData>
                </a:graphic>
              </wp:anchor>
            </w:drawing>
          </mc:Choice>
          <mc:Fallback>
            <w:pict>
              <v:shape id="_x0000_s1026" o:spid="_x0000_s1026" o:spt="202" type="#_x0000_t202" style="position:absolute;left:0pt;margin-left:4.35pt;margin-top:2pt;height:80.95pt;width:449.65pt;z-index:251659264;mso-width-relative:page;mso-height-relative:page;" fillcolor="#FFFFFF" filled="t" stroked="t" coordsize="21600,21600" o:gfxdata="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fwJxdYAAAAHAQAADwAAAAAAAAABACAA&#10;AAAiAAAAZHJzL2Rvd25yZXYueG1sUEsBAhQAFAAAAAgAh07iQMlWrDUPAgAARQQAAA4AAAAAAAAA&#10;AQAgAAAAJQEAAGRycy9lMm9Eb2MueG1sUEsFBgAAAAAGAAYAWQEAAKYFAAAAAA==&#10;">
                <v:fill on="t" focussize="0,0"/>
                <v:stroke color="#000000" joinstyle="miter"/>
                <v:imagedata o:title=""/>
                <o:lock v:ext="edit" aspectratio="f"/>
                <v:textbox>
                  <w:txbxContent>
                    <w:p w14:paraId="13F88669">
                      <w:pPr>
                        <w:spacing w:line="520" w:lineRule="exact"/>
                        <w:rPr>
                          <w:rFonts w:hint="eastAsia" w:ascii="仿宋" w:hAnsi="仿宋" w:eastAsia="仿宋" w:cs="仿宋"/>
                          <w:b/>
                          <w:sz w:val="28"/>
                          <w:szCs w:val="22"/>
                        </w:rPr>
                      </w:pPr>
                      <w:r>
                        <w:rPr>
                          <w:rFonts w:hint="eastAsia" w:ascii="仿宋" w:hAnsi="仿宋" w:eastAsia="仿宋" w:cs="仿宋"/>
                          <w:b/>
                          <w:sz w:val="28"/>
                          <w:szCs w:val="22"/>
                        </w:rPr>
                        <w:t>项目概况</w:t>
                      </w:r>
                    </w:p>
                    <w:p w14:paraId="22F09368">
                      <w:pPr>
                        <w:widowControl/>
                        <w:spacing w:line="44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sz w:val="24"/>
                          <w:szCs w:val="24"/>
                          <w:lang w:eastAsia="zh-CN"/>
                        </w:rPr>
                        <w:t>健康淮安运维堡垒机等安全设备维保续费项目</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潜在供应商应通过网络方式进行报名获取询价文件</w:t>
                      </w:r>
                      <w:r>
                        <w:rPr>
                          <w:rFonts w:hint="eastAsia" w:ascii="仿宋" w:hAnsi="仿宋" w:eastAsia="仿宋" w:cs="仿宋"/>
                          <w:color w:val="auto"/>
                          <w:sz w:val="24"/>
                          <w:szCs w:val="24"/>
                        </w:rPr>
                        <w:t>，并于</w:t>
                      </w:r>
                      <w:r>
                        <w:rPr>
                          <w:rFonts w:hint="eastAsia" w:ascii="仿宋" w:hAnsi="仿宋" w:eastAsia="仿宋" w:cs="仿宋"/>
                          <w:color w:val="auto"/>
                          <w:sz w:val="24"/>
                          <w:szCs w:val="24"/>
                          <w:lang w:eastAsia="zh-CN"/>
                        </w:rPr>
                        <w:t>2025</w:t>
                      </w:r>
                      <w:r>
                        <w:rPr>
                          <w:rFonts w:hint="eastAsia" w:ascii="仿宋" w:hAnsi="仿宋" w:eastAsia="仿宋" w:cs="仿宋"/>
                          <w:color w:val="auto"/>
                          <w:sz w:val="24"/>
                          <w:szCs w:val="24"/>
                          <w:lang w:val="en-US" w:eastAsia="zh-CN"/>
                        </w:rPr>
                        <w:t>年09</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 xml:space="preserve">14 </w:t>
                      </w:r>
                      <w:r>
                        <w:rPr>
                          <w:rFonts w:hint="eastAsia" w:ascii="仿宋" w:hAnsi="仿宋" w:eastAsia="仿宋" w:cs="仿宋"/>
                          <w:color w:val="auto"/>
                          <w:sz w:val="24"/>
                          <w:szCs w:val="24"/>
                        </w:rPr>
                        <w:t>时</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rPr>
                        <w:t>分（北京时间）前提交响应文件。</w:t>
                      </w:r>
                    </w:p>
                  </w:txbxContent>
                </v:textbox>
              </v:shape>
            </w:pict>
          </mc:Fallback>
        </mc:AlternateContent>
      </w:r>
    </w:p>
    <w:p w14:paraId="38C1A776">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outlineLvl w:val="0"/>
        <w:rPr>
          <w:rFonts w:hint="eastAsia" w:ascii="仿宋" w:hAnsi="仿宋" w:eastAsia="仿宋" w:cs="仿宋"/>
          <w:color w:val="auto"/>
          <w:sz w:val="24"/>
          <w:highlight w:val="none"/>
        </w:rPr>
      </w:pPr>
    </w:p>
    <w:p w14:paraId="0C1D69B3">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outlineLvl w:val="0"/>
        <w:rPr>
          <w:rFonts w:hint="eastAsia" w:ascii="仿宋" w:hAnsi="仿宋" w:eastAsia="仿宋" w:cs="仿宋"/>
          <w:color w:val="auto"/>
          <w:sz w:val="24"/>
          <w:highlight w:val="none"/>
        </w:rPr>
      </w:pPr>
    </w:p>
    <w:p w14:paraId="490AEC66">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报价须知(请供应商务必认真阅读)：</w:t>
      </w:r>
      <w:r>
        <w:rPr>
          <w:rFonts w:hint="eastAsia" w:ascii="仿宋" w:hAnsi="仿宋" w:eastAsia="仿宋" w:cs="仿宋"/>
          <w:color w:val="auto"/>
          <w:sz w:val="24"/>
          <w:highlight w:val="none"/>
          <w:lang w:val="en-US" w:eastAsia="zh-CN"/>
        </w:rPr>
        <w:t xml:space="preserve">                               </w:t>
      </w:r>
    </w:p>
    <w:p w14:paraId="1AB855F9">
      <w:pPr>
        <w:pStyle w:val="5"/>
        <w:keepNext w:val="0"/>
        <w:keepLines w:val="0"/>
        <w:pageBreakBefore w:val="0"/>
        <w:widowControl w:val="0"/>
        <w:numPr>
          <w:ilvl w:val="0"/>
          <w:numId w:val="1"/>
        </w:numPr>
        <w:kinsoku/>
        <w:wordWrap/>
        <w:overflowPunct/>
        <w:topLinePunct w:val="0"/>
        <w:autoSpaceDE/>
        <w:autoSpaceDN/>
        <w:bidi w:val="0"/>
        <w:adjustRightInd/>
        <w:snapToGrid/>
        <w:spacing w:after="0" w:afterLines="0" w:line="480" w:lineRule="exact"/>
        <w:jc w:val="both"/>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 xml:space="preserve">项目基本情况    </w:t>
      </w:r>
    </w:p>
    <w:p w14:paraId="36BAD665">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both"/>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 xml:space="preserve">    </w:t>
      </w:r>
      <w:r>
        <w:rPr>
          <w:rFonts w:hint="eastAsia" w:ascii="仿宋" w:hAnsi="仿宋" w:eastAsia="仿宋" w:cs="仿宋"/>
          <w:color w:val="auto"/>
          <w:kern w:val="2"/>
          <w:sz w:val="24"/>
          <w:szCs w:val="24"/>
          <w:highlight w:val="none"/>
          <w:lang w:val="en-US" w:eastAsia="zh-CN" w:bidi="ar-SA"/>
        </w:rPr>
        <w:t>项目编号：JSKJ-XJ-2025091101</w:t>
      </w:r>
      <w:r>
        <w:rPr>
          <w:rFonts w:hint="eastAsia" w:ascii="仿宋" w:hAnsi="仿宋" w:eastAsia="仿宋" w:cs="仿宋"/>
          <w:b/>
          <w:color w:val="auto"/>
          <w:sz w:val="24"/>
          <w:highlight w:val="none"/>
          <w:lang w:val="en-US" w:eastAsia="zh-CN"/>
        </w:rPr>
        <w:t xml:space="preserve">                                                                                                                                                                                                                                                                                                                                                                                                                                                                                                                                                                                                                                                                                                                                                                                                                                                                                                                                                                                                                                                                                                                                                                                                                                                                                                                                                                                                                                                                                                                                                                                                                                                                                                                                                                                                                                                                                                                                                                                                                                                                                                                                                                                                                                                                                                                                                                       </w:t>
      </w:r>
    </w:p>
    <w:p w14:paraId="4879BB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yellow"/>
          <w:lang w:val="en-US" w:eastAsia="zh-CN"/>
        </w:rPr>
      </w:pPr>
      <w:r>
        <w:rPr>
          <w:rFonts w:hint="eastAsia" w:ascii="仿宋" w:hAnsi="仿宋" w:eastAsia="仿宋" w:cs="仿宋"/>
          <w:color w:val="auto"/>
          <w:sz w:val="24"/>
          <w:highlight w:val="none"/>
          <w:lang w:val="en-US" w:eastAsia="zh-CN"/>
        </w:rPr>
        <w:t>项目名称：健康淮安运维堡垒机等安全设备维保续费项目</w:t>
      </w:r>
    </w:p>
    <w:p w14:paraId="7D0B15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采购方式：公开询价</w:t>
      </w:r>
    </w:p>
    <w:p w14:paraId="3F2116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预算金额：8.4万元</w:t>
      </w:r>
    </w:p>
    <w:p w14:paraId="1D58CE4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项目采购需求：健康淮安运维堡垒机等安全设备维保续费项目具体详见文件第四部分项目采购需求。</w:t>
      </w:r>
    </w:p>
    <w:p w14:paraId="4A795733">
      <w:pPr>
        <w:tabs>
          <w:tab w:val="left" w:pos="525"/>
          <w:tab w:val="left" w:pos="960"/>
          <w:tab w:val="left" w:pos="1050"/>
          <w:tab w:val="left" w:pos="1140"/>
        </w:tabs>
        <w:spacing w:line="520" w:lineRule="exact"/>
        <w:ind w:firstLine="480" w:firstLineChars="200"/>
        <w:outlineLvl w:val="1"/>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服务期限：合同签订后1年。其中新增200授权点位于合同签订后15个工作日内交付完成。</w:t>
      </w:r>
    </w:p>
    <w:p w14:paraId="124694BD">
      <w:pPr>
        <w:keepNext w:val="0"/>
        <w:keepLines w:val="0"/>
        <w:pageBreakBefore w:val="0"/>
        <w:widowControl w:val="0"/>
        <w:kinsoku/>
        <w:wordWrap/>
        <w:overflowPunct/>
        <w:topLinePunct w:val="0"/>
        <w:autoSpaceDE/>
        <w:autoSpaceDN/>
        <w:bidi w:val="0"/>
        <w:adjustRightInd/>
        <w:snapToGrid/>
        <w:spacing w:line="480" w:lineRule="exact"/>
        <w:ind w:left="479" w:leftChars="228" w:firstLine="0" w:firstLineChars="0"/>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highlight w:val="none"/>
          <w:lang w:val="en-US" w:eastAsia="zh-CN"/>
        </w:rPr>
        <w:t>质量要求：合格</w:t>
      </w:r>
    </w:p>
    <w:p w14:paraId="71AB4D75">
      <w:pPr>
        <w:keepNext w:val="0"/>
        <w:keepLines w:val="0"/>
        <w:pageBreakBefore w:val="0"/>
        <w:widowControl w:val="0"/>
        <w:tabs>
          <w:tab w:val="left" w:pos="0"/>
        </w:tabs>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二、报价供应商资质要求（指参加政府采购的供应商所必须满足的条件）：</w:t>
      </w:r>
    </w:p>
    <w:p w14:paraId="0323796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1、报价供应商必须符合《中华人民共和国政府采购法》第二十二条的规定</w:t>
      </w:r>
      <w:r>
        <w:rPr>
          <w:rFonts w:hint="eastAsia" w:ascii="仿宋" w:hAnsi="仿宋" w:eastAsia="仿宋" w:cs="仿宋"/>
          <w:color w:val="auto"/>
          <w:sz w:val="24"/>
          <w:highlight w:val="none"/>
          <w:lang w:val="en-US" w:eastAsia="zh-CN"/>
        </w:rPr>
        <w:t>:</w:t>
      </w:r>
    </w:p>
    <w:p w14:paraId="50B0ECD2">
      <w:pPr>
        <w:keepNext w:val="0"/>
        <w:keepLines w:val="0"/>
        <w:pageBreakBefore w:val="0"/>
        <w:widowControl w:val="0"/>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（1）具有独立承担民事责任的能力；</w:t>
      </w:r>
    </w:p>
    <w:p w14:paraId="6697F672">
      <w:pPr>
        <w:keepNext w:val="0"/>
        <w:keepLines w:val="0"/>
        <w:pageBreakBefore w:val="0"/>
        <w:widowControl w:val="0"/>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（2）具有良好的商业信誉和健全的财务会计制度；</w:t>
      </w:r>
    </w:p>
    <w:p w14:paraId="274D04E2">
      <w:pPr>
        <w:keepNext w:val="0"/>
        <w:keepLines w:val="0"/>
        <w:pageBreakBefore w:val="0"/>
        <w:widowControl w:val="0"/>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（3）具有履行合同所必需的设备和专业技术能力；</w:t>
      </w:r>
    </w:p>
    <w:p w14:paraId="767127AE">
      <w:pPr>
        <w:keepNext w:val="0"/>
        <w:keepLines w:val="0"/>
        <w:pageBreakBefore w:val="0"/>
        <w:widowControl w:val="0"/>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（4）有依法缴纳</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"http://www.so.com/s?q=%E7%A8%8E%E6%94%B6&amp;ie=utf-8&amp;src=internal_wenda_recommend_textn" \t "_blank" </w:instrText>
      </w:r>
      <w:r>
        <w:rPr>
          <w:rFonts w:hint="eastAsia" w:ascii="仿宋" w:hAnsi="仿宋" w:eastAsia="仿宋" w:cs="仿宋"/>
          <w:color w:val="auto"/>
          <w:sz w:val="24"/>
          <w:highlight w:val="none"/>
        </w:rPr>
        <w:fldChar w:fldCharType="separate"/>
      </w:r>
      <w:r>
        <w:rPr>
          <w:rStyle w:val="9"/>
          <w:rFonts w:hint="eastAsia" w:ascii="仿宋" w:hAnsi="仿宋" w:eastAsia="仿宋" w:cs="仿宋"/>
          <w:color w:val="auto"/>
          <w:sz w:val="24"/>
          <w:highlight w:val="none"/>
        </w:rPr>
        <w:t>税收</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和</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"http://www.so.com/s?q=%E7%A4%BE%E4%BC%9A%E4%BF%9D%E9%9A%9C%E8%B5%84%E9%87%91&amp;ie=utf-8&amp;src=internal_wenda_recommend_textn" \t "_blank" </w:instrText>
      </w:r>
      <w:r>
        <w:rPr>
          <w:rFonts w:hint="eastAsia" w:ascii="仿宋" w:hAnsi="仿宋" w:eastAsia="仿宋" w:cs="仿宋"/>
          <w:color w:val="auto"/>
          <w:sz w:val="24"/>
          <w:highlight w:val="none"/>
        </w:rPr>
        <w:fldChar w:fldCharType="separate"/>
      </w:r>
      <w:r>
        <w:rPr>
          <w:rStyle w:val="9"/>
          <w:rFonts w:hint="eastAsia" w:ascii="仿宋" w:hAnsi="仿宋" w:eastAsia="仿宋" w:cs="仿宋"/>
          <w:color w:val="auto"/>
          <w:sz w:val="24"/>
          <w:highlight w:val="none"/>
        </w:rPr>
        <w:t>社会保障资金</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的良好记录；</w:t>
      </w:r>
    </w:p>
    <w:p w14:paraId="70697E50">
      <w:pPr>
        <w:keepNext w:val="0"/>
        <w:keepLines w:val="0"/>
        <w:pageBreakBefore w:val="0"/>
        <w:widowControl w:val="0"/>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（5）参加政府采购活动前三年内，在</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"http://www.so.com/s?q=%E7%BB%8F%E8%90%A5%E6%B4%BB%E5%8A%A8&amp;ie=utf-8&amp;src=internal_wenda_recommend_textn" \t "_blank"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经营活动</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中没有重大违法记录；</w:t>
      </w:r>
    </w:p>
    <w:p w14:paraId="19A42AC2">
      <w:pPr>
        <w:keepNext w:val="0"/>
        <w:keepLines w:val="0"/>
        <w:pageBreakBefore w:val="0"/>
        <w:widowControl w:val="0"/>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（6）法律、行政法规规定的其他条件。</w:t>
      </w:r>
    </w:p>
    <w:p w14:paraId="06A02439">
      <w:pPr>
        <w:keepNext w:val="0"/>
        <w:keepLines w:val="0"/>
        <w:pageBreakBefore w:val="0"/>
        <w:widowControl w:val="0"/>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2、供应商除具备上述资质外,根据采购人要求还应具备</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特定条件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无。</w:t>
      </w:r>
    </w:p>
    <w:p w14:paraId="22B5B1C3">
      <w:pPr>
        <w:keepNext w:val="0"/>
        <w:keepLines w:val="0"/>
        <w:pageBreakBefore w:val="0"/>
        <w:widowControl w:val="0"/>
        <w:kinsoku/>
        <w:wordWrap/>
        <w:overflowPunct/>
        <w:topLinePunct w:val="0"/>
        <w:autoSpaceDE/>
        <w:autoSpaceDN/>
        <w:bidi w:val="0"/>
        <w:adjustRightInd/>
        <w:snapToGrid/>
        <w:spacing w:line="480" w:lineRule="exact"/>
        <w:ind w:left="479" w:leftChars="228" w:firstLine="0" w:firstLineChars="0"/>
        <w:jc w:val="both"/>
        <w:textAlignment w:val="auto"/>
        <w:rPr>
          <w:rFonts w:hint="default" w:ascii="仿宋" w:hAnsi="仿宋" w:eastAsia="仿宋" w:cs="仿宋"/>
          <w:color w:val="FF0000"/>
          <w:sz w:val="24"/>
          <w:highlight w:val="none"/>
          <w:lang w:val="en-US"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供应商参加报价时须提供书面承诺函，承诺成交后签订合同前提供设备（</w:t>
      </w:r>
      <w:r>
        <w:rPr>
          <w:rFonts w:hint="eastAsia" w:ascii="仿宋" w:hAnsi="仿宋" w:eastAsia="仿宋" w:cs="仿宋"/>
          <w:color w:val="auto"/>
          <w:sz w:val="24"/>
          <w:highlight w:val="none"/>
          <w:lang w:val="en-US" w:eastAsia="zh-CN"/>
        </w:rPr>
        <w:t>软件</w:t>
      </w:r>
      <w:r>
        <w:rPr>
          <w:rFonts w:hint="eastAsia" w:ascii="仿宋" w:hAnsi="仿宋" w:eastAsia="仿宋" w:cs="仿宋"/>
          <w:color w:val="auto"/>
          <w:sz w:val="24"/>
          <w:highlight w:val="none"/>
          <w:lang w:eastAsia="zh-CN"/>
        </w:rPr>
        <w:t>）原厂出具的授权书。</w:t>
      </w:r>
    </w:p>
    <w:p w14:paraId="0A113A1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、拒绝符合下述条件的供应商参加本次采购活动:</w:t>
      </w:r>
    </w:p>
    <w:p w14:paraId="3CB91678">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bidi="ar"/>
        </w:rPr>
        <w:t>1）供应商单位负责人为同一人或者存在直接控股、管理关系的不同供应商，同时参加同一合同项下的政府采购活动</w:t>
      </w:r>
      <w:r>
        <w:rPr>
          <w:rFonts w:hint="eastAsia" w:ascii="仿宋" w:hAnsi="仿宋" w:eastAsia="仿宋" w:cs="仿宋"/>
          <w:color w:val="auto"/>
          <w:sz w:val="24"/>
          <w:highlight w:val="none"/>
          <w:lang w:val="en-US" w:eastAsia="zh-CN" w:bidi="ar"/>
        </w:rPr>
        <w:t>;</w:t>
      </w:r>
    </w:p>
    <w:p w14:paraId="171FC3A8">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（2）凡为采购项目提供整体设计、规范编制或者项目管理、监理等服务的供应商，再参加本项目的采购活动。</w:t>
      </w:r>
    </w:p>
    <w:p w14:paraId="23D4532B">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供应商被“信用中国”网站、“中国政府采购网”列入失信被执行人、重大税收违法案件当事人名单、政府采购严重违法失信行为记录名单。</w:t>
      </w:r>
    </w:p>
    <w:p w14:paraId="56C0DEF2">
      <w:pPr>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、本次项目不接受联合体供应商参加投标。</w:t>
      </w:r>
    </w:p>
    <w:p w14:paraId="02EDE3DF">
      <w:pPr>
        <w:keepNext w:val="0"/>
        <w:keepLines w:val="0"/>
        <w:pageBreakBefore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b/>
          <w:color w:val="auto"/>
          <w:sz w:val="24"/>
          <w:highlight w:val="none"/>
          <w:lang w:bidi="ar"/>
        </w:rPr>
      </w:pPr>
      <w:r>
        <w:rPr>
          <w:rFonts w:hint="eastAsia" w:ascii="仿宋" w:hAnsi="仿宋" w:eastAsia="仿宋" w:cs="仿宋"/>
          <w:b/>
          <w:bCs/>
          <w:color w:val="auto"/>
          <w:sz w:val="24"/>
          <w:highlight w:val="none"/>
          <w:lang w:bidi="ar"/>
        </w:rPr>
        <w:t>三、公告发布及询</w:t>
      </w:r>
      <w:r>
        <w:rPr>
          <w:rFonts w:hint="eastAsia" w:ascii="仿宋" w:hAnsi="仿宋" w:eastAsia="仿宋" w:cs="仿宋"/>
          <w:b/>
          <w:color w:val="auto"/>
          <w:sz w:val="24"/>
          <w:highlight w:val="none"/>
          <w:lang w:bidi="ar"/>
        </w:rPr>
        <w:t>价文件获取信息：</w:t>
      </w:r>
    </w:p>
    <w:p w14:paraId="326EE8B0">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w:t>
      </w:r>
      <w:r>
        <w:rPr>
          <w:rFonts w:hint="eastAsia" w:ascii="仿宋" w:hAnsi="仿宋" w:eastAsia="仿宋" w:cs="仿宋"/>
          <w:color w:val="auto"/>
          <w:sz w:val="24"/>
          <w:highlight w:val="none"/>
        </w:rPr>
        <w:t>、询价公告在</w:t>
      </w:r>
      <w:r>
        <w:rPr>
          <w:rFonts w:hint="eastAsia" w:ascii="仿宋" w:hAnsi="仿宋" w:eastAsia="仿宋" w:cs="仿宋"/>
          <w:color w:val="auto"/>
          <w:sz w:val="24"/>
          <w:highlight w:val="none"/>
          <w:lang w:val="en-US" w:eastAsia="zh-CN"/>
        </w:rPr>
        <w:t>淮安市卫生健康委员会官网</w:t>
      </w:r>
      <w:r>
        <w:rPr>
          <w:rFonts w:hint="eastAsia" w:ascii="仿宋" w:hAnsi="仿宋" w:eastAsia="仿宋" w:cs="仿宋"/>
          <w:color w:val="auto"/>
          <w:sz w:val="24"/>
          <w:highlight w:val="none"/>
        </w:rPr>
        <w:t>发布</w:t>
      </w:r>
      <w:r>
        <w:rPr>
          <w:rFonts w:hint="eastAsia" w:ascii="仿宋" w:hAnsi="仿宋" w:eastAsia="仿宋" w:cs="仿宋"/>
          <w:color w:val="auto"/>
          <w:sz w:val="24"/>
          <w:highlight w:val="none"/>
          <w:lang w:val="en-US" w:eastAsia="zh-CN"/>
        </w:rPr>
        <w:t>。</w:t>
      </w:r>
    </w:p>
    <w:p w14:paraId="05004E05">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2、公告期限、询价文件获取时间期限、地点及方式</w:t>
      </w:r>
    </w:p>
    <w:p w14:paraId="7B489901">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1</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公告期限、询价文件获取时间：</w:t>
      </w:r>
      <w:r>
        <w:rPr>
          <w:rFonts w:hint="eastAsia" w:ascii="仿宋" w:hAnsi="仿宋" w:eastAsia="仿宋" w:cs="仿宋"/>
          <w:color w:val="auto"/>
          <w:kern w:val="0"/>
          <w:sz w:val="24"/>
          <w:highlight w:val="none"/>
          <w:lang w:eastAsia="zh-CN" w:bidi="ar"/>
        </w:rPr>
        <w:t>2025</w:t>
      </w:r>
      <w:r>
        <w:rPr>
          <w:rFonts w:hint="eastAsia" w:ascii="仿宋" w:hAnsi="仿宋" w:eastAsia="仿宋" w:cs="仿宋"/>
          <w:color w:val="auto"/>
          <w:kern w:val="0"/>
          <w:sz w:val="24"/>
          <w:highlight w:val="none"/>
          <w:lang w:bidi="ar"/>
        </w:rPr>
        <w:t>年</w:t>
      </w:r>
      <w:r>
        <w:rPr>
          <w:rFonts w:hint="eastAsia" w:ascii="仿宋" w:hAnsi="仿宋" w:eastAsia="仿宋" w:cs="仿宋"/>
          <w:color w:val="auto"/>
          <w:kern w:val="0"/>
          <w:sz w:val="24"/>
          <w:highlight w:val="none"/>
          <w:lang w:val="en-US" w:eastAsia="zh-CN" w:bidi="ar"/>
        </w:rPr>
        <w:t>09</w:t>
      </w:r>
      <w:r>
        <w:rPr>
          <w:rFonts w:hint="eastAsia" w:ascii="仿宋" w:hAnsi="仿宋" w:eastAsia="仿宋" w:cs="仿宋"/>
          <w:color w:val="auto"/>
          <w:kern w:val="0"/>
          <w:sz w:val="24"/>
          <w:highlight w:val="none"/>
          <w:lang w:bidi="ar"/>
        </w:rPr>
        <w:t>月</w:t>
      </w:r>
      <w:r>
        <w:rPr>
          <w:rFonts w:hint="eastAsia" w:ascii="仿宋" w:hAnsi="仿宋" w:eastAsia="仿宋" w:cs="仿宋"/>
          <w:color w:val="auto"/>
          <w:kern w:val="0"/>
          <w:sz w:val="24"/>
          <w:highlight w:val="none"/>
          <w:lang w:val="en-US" w:eastAsia="zh-CN" w:bidi="ar"/>
        </w:rPr>
        <w:t>15日</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eastAsia="zh-CN" w:bidi="ar"/>
        </w:rPr>
        <w:t>2025</w:t>
      </w:r>
      <w:r>
        <w:rPr>
          <w:rFonts w:hint="eastAsia" w:ascii="仿宋" w:hAnsi="仿宋" w:eastAsia="仿宋" w:cs="仿宋"/>
          <w:color w:val="auto"/>
          <w:kern w:val="0"/>
          <w:sz w:val="24"/>
          <w:highlight w:val="none"/>
          <w:lang w:bidi="ar"/>
        </w:rPr>
        <w:t>年</w:t>
      </w:r>
      <w:r>
        <w:rPr>
          <w:rFonts w:hint="eastAsia" w:ascii="仿宋" w:hAnsi="仿宋" w:eastAsia="仿宋" w:cs="仿宋"/>
          <w:color w:val="auto"/>
          <w:kern w:val="0"/>
          <w:sz w:val="24"/>
          <w:highlight w:val="none"/>
          <w:lang w:val="en-US" w:eastAsia="zh-CN" w:bidi="ar"/>
        </w:rPr>
        <w:t>09</w:t>
      </w:r>
      <w:r>
        <w:rPr>
          <w:rFonts w:hint="eastAsia" w:ascii="仿宋" w:hAnsi="仿宋" w:eastAsia="仿宋" w:cs="仿宋"/>
          <w:color w:val="auto"/>
          <w:kern w:val="0"/>
          <w:sz w:val="24"/>
          <w:highlight w:val="none"/>
          <w:lang w:bidi="ar"/>
        </w:rPr>
        <w:t>月</w:t>
      </w:r>
      <w:r>
        <w:rPr>
          <w:rFonts w:hint="eastAsia" w:ascii="仿宋" w:hAnsi="仿宋" w:eastAsia="仿宋" w:cs="仿宋"/>
          <w:color w:val="auto"/>
          <w:kern w:val="0"/>
          <w:sz w:val="24"/>
          <w:highlight w:val="none"/>
          <w:lang w:val="en-US" w:eastAsia="zh-CN" w:bidi="ar"/>
        </w:rPr>
        <w:t>18</w:t>
      </w:r>
      <w:r>
        <w:rPr>
          <w:rFonts w:hint="eastAsia" w:ascii="仿宋" w:hAnsi="仿宋" w:eastAsia="仿宋" w:cs="仿宋"/>
          <w:color w:val="auto"/>
          <w:kern w:val="0"/>
          <w:sz w:val="24"/>
          <w:highlight w:val="none"/>
          <w:lang w:bidi="ar"/>
        </w:rPr>
        <w:t>日（上午</w:t>
      </w:r>
      <w:r>
        <w:rPr>
          <w:rFonts w:hint="eastAsia" w:ascii="仿宋" w:hAnsi="仿宋" w:eastAsia="仿宋" w:cs="仿宋"/>
          <w:color w:val="auto"/>
          <w:kern w:val="0"/>
          <w:sz w:val="24"/>
          <w:highlight w:val="none"/>
          <w:lang w:val="en-US" w:eastAsia="zh-CN" w:bidi="ar"/>
        </w:rPr>
        <w:t>9</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0</w:t>
      </w:r>
      <w:r>
        <w:rPr>
          <w:rFonts w:hint="eastAsia" w:ascii="仿宋" w:hAnsi="仿宋" w:eastAsia="仿宋" w:cs="仿宋"/>
          <w:color w:val="auto"/>
          <w:kern w:val="0"/>
          <w:sz w:val="24"/>
          <w:highlight w:val="none"/>
          <w:lang w:bidi="ar"/>
        </w:rPr>
        <w:t>0-11:30，下午14:00-17:</w:t>
      </w:r>
      <w:r>
        <w:rPr>
          <w:rFonts w:hint="eastAsia" w:ascii="仿宋" w:hAnsi="仿宋" w:eastAsia="仿宋" w:cs="仿宋"/>
          <w:color w:val="auto"/>
          <w:kern w:val="0"/>
          <w:sz w:val="24"/>
          <w:highlight w:val="none"/>
          <w:lang w:val="en-US" w:eastAsia="zh-CN" w:bidi="ar"/>
        </w:rPr>
        <w:t>0</w:t>
      </w:r>
      <w:r>
        <w:rPr>
          <w:rFonts w:hint="eastAsia" w:ascii="仿宋" w:hAnsi="仿宋" w:eastAsia="仿宋" w:cs="仿宋"/>
          <w:color w:val="auto"/>
          <w:kern w:val="0"/>
          <w:sz w:val="24"/>
          <w:highlight w:val="none"/>
          <w:lang w:bidi="ar"/>
        </w:rPr>
        <w:t>0</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节假日不接收报名）</w:t>
      </w:r>
      <w:r>
        <w:rPr>
          <w:rFonts w:hint="eastAsia" w:ascii="仿宋" w:hAnsi="仿宋" w:eastAsia="仿宋" w:cs="仿宋"/>
          <w:color w:val="auto"/>
          <w:kern w:val="0"/>
          <w:sz w:val="24"/>
          <w:highlight w:val="none"/>
          <w:lang w:val="en-US" w:eastAsia="zh-CN" w:bidi="ar"/>
        </w:rPr>
        <w:t>；</w:t>
      </w:r>
    </w:p>
    <w:p w14:paraId="7B94B806">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2</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报名须提供的资料：</w:t>
      </w:r>
      <w:r>
        <w:rPr>
          <w:rFonts w:hint="eastAsia" w:ascii="仿宋" w:hAnsi="仿宋" w:eastAsia="仿宋" w:cs="仿宋"/>
          <w:color w:val="auto"/>
          <w:kern w:val="0"/>
          <w:sz w:val="24"/>
          <w:highlight w:val="none"/>
          <w:lang w:val="en-US" w:eastAsia="zh-CN" w:bidi="ar"/>
        </w:rPr>
        <w:t>供应商将营业执照复印件或扫描件（加盖公章）、法定代表人或其授权委托代理人身份证复印件或扫描件（加盖公章）、授权委托书原件或扫描件（内容须包含授权人联系电话，加盖公章）以及报名费截图（支付宝15951265833）</w:t>
      </w:r>
      <w:r>
        <w:rPr>
          <w:rFonts w:hint="eastAsia" w:ascii="仿宋" w:hAnsi="仿宋" w:eastAsia="仿宋" w:cs="仿宋"/>
          <w:color w:val="auto"/>
          <w:kern w:val="0"/>
          <w:sz w:val="24"/>
          <w:highlight w:val="none"/>
          <w:lang w:val="en-US" w:eastAsia="zh-CN" w:bidi="ar"/>
        </w:rPr>
        <w:fldChar w:fldCharType="begin"/>
      </w:r>
      <w:r>
        <w:rPr>
          <w:rFonts w:hint="eastAsia" w:ascii="仿宋" w:hAnsi="仿宋" w:eastAsia="仿宋" w:cs="仿宋"/>
          <w:color w:val="auto"/>
          <w:kern w:val="0"/>
          <w:sz w:val="24"/>
          <w:highlight w:val="none"/>
          <w:lang w:val="en-US" w:eastAsia="zh-CN" w:bidi="ar"/>
        </w:rPr>
        <w:instrText xml:space="preserve">HYPERLINK "mailto:发送至309087153@qq.com"</w:instrText>
      </w:r>
      <w:r>
        <w:rPr>
          <w:rFonts w:hint="eastAsia" w:ascii="仿宋" w:hAnsi="仿宋" w:eastAsia="仿宋" w:cs="仿宋"/>
          <w:color w:val="auto"/>
          <w:kern w:val="0"/>
          <w:sz w:val="24"/>
          <w:highlight w:val="none"/>
          <w:lang w:val="en-US" w:eastAsia="zh-CN" w:bidi="ar"/>
        </w:rPr>
        <w:fldChar w:fldCharType="separate"/>
      </w:r>
      <w:r>
        <w:rPr>
          <w:rFonts w:hint="eastAsia" w:ascii="仿宋" w:hAnsi="仿宋" w:eastAsia="仿宋" w:cs="仿宋"/>
          <w:color w:val="auto"/>
          <w:kern w:val="0"/>
          <w:sz w:val="24"/>
          <w:highlight w:val="none"/>
          <w:lang w:val="en-US" w:eastAsia="zh-CN" w:bidi="ar"/>
        </w:rPr>
        <w:t>发送至1578998284@qq.com</w:t>
      </w:r>
      <w:r>
        <w:rPr>
          <w:rFonts w:hint="eastAsia" w:ascii="仿宋" w:hAnsi="仿宋" w:eastAsia="仿宋" w:cs="仿宋"/>
          <w:color w:val="auto"/>
          <w:kern w:val="0"/>
          <w:sz w:val="24"/>
          <w:highlight w:val="none"/>
          <w:lang w:val="en-US" w:eastAsia="zh-CN" w:bidi="ar"/>
        </w:rPr>
        <w:fldChar w:fldCharType="end"/>
      </w:r>
      <w:r>
        <w:rPr>
          <w:rFonts w:hint="eastAsia" w:ascii="仿宋" w:hAnsi="仿宋" w:eastAsia="仿宋" w:cs="仿宋"/>
          <w:color w:val="auto"/>
          <w:kern w:val="0"/>
          <w:sz w:val="24"/>
          <w:highlight w:val="none"/>
          <w:lang w:val="en-US" w:eastAsia="zh-CN" w:bidi="ar"/>
        </w:rPr>
        <w:t>。发送后须电话确认。联系人：王工，电话：15951265833。</w:t>
      </w:r>
    </w:p>
    <w:p w14:paraId="0EA864EE">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报名及询价文件费用肆佰元</w:t>
      </w:r>
      <w:r>
        <w:rPr>
          <w:rFonts w:hint="eastAsia" w:ascii="仿宋" w:hAnsi="仿宋" w:eastAsia="仿宋" w:cs="仿宋"/>
          <w:color w:val="auto"/>
          <w:kern w:val="0"/>
          <w:sz w:val="24"/>
          <w:highlight w:val="none"/>
          <w:lang w:bidi="ar"/>
        </w:rPr>
        <w:t>/份</w:t>
      </w:r>
      <w:r>
        <w:rPr>
          <w:rFonts w:hint="eastAsia" w:ascii="仿宋" w:hAnsi="仿宋" w:eastAsia="仿宋" w:cs="仿宋"/>
          <w:color w:val="auto"/>
          <w:kern w:val="0"/>
          <w:sz w:val="24"/>
          <w:highlight w:val="none"/>
          <w:lang w:val="en-US" w:eastAsia="zh-CN" w:bidi="ar"/>
        </w:rPr>
        <w:t>（支付宝15951265833），售后不退。</w:t>
      </w:r>
    </w:p>
    <w:p w14:paraId="2D9F43DA">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注:如果供应商未按要求提供报名资料，在询价文件发布期间如询价文件有更正或修改而采购人或采购代理公司无法通知到供应商的，其责任由供应商自行承担。</w:t>
      </w:r>
    </w:p>
    <w:p w14:paraId="5B53FF5F">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color w:val="auto"/>
          <w:sz w:val="24"/>
          <w:highlight w:val="none"/>
          <w:lang w:bidi="ar"/>
        </w:rPr>
      </w:pPr>
      <w:r>
        <w:rPr>
          <w:rFonts w:hint="eastAsia" w:ascii="仿宋" w:hAnsi="仿宋" w:eastAsia="仿宋" w:cs="仿宋"/>
          <w:b/>
          <w:color w:val="auto"/>
          <w:sz w:val="24"/>
          <w:highlight w:val="none"/>
          <w:lang w:bidi="ar"/>
        </w:rPr>
        <w:t>四、报价文件接收截止时间及地点：</w:t>
      </w:r>
    </w:p>
    <w:p w14:paraId="6C8BFF11">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1、报价文件递交截止时间：</w:t>
      </w:r>
      <w:r>
        <w:rPr>
          <w:rFonts w:hint="eastAsia" w:ascii="仿宋" w:hAnsi="仿宋" w:eastAsia="仿宋" w:cs="仿宋"/>
          <w:color w:val="auto"/>
          <w:kern w:val="0"/>
          <w:sz w:val="24"/>
          <w:highlight w:val="none"/>
          <w:lang w:val="en-US" w:eastAsia="zh-CN" w:bidi="ar"/>
        </w:rPr>
        <w:t>2025年09月19日14时30分</w:t>
      </w:r>
      <w:r>
        <w:rPr>
          <w:rFonts w:hint="eastAsia" w:ascii="仿宋" w:hAnsi="仿宋" w:eastAsia="仿宋" w:cs="仿宋"/>
          <w:color w:val="auto"/>
          <w:kern w:val="0"/>
          <w:sz w:val="24"/>
          <w:highlight w:val="none"/>
          <w:lang w:bidi="ar"/>
        </w:rPr>
        <w:t>（北京时间）递交截止时间后，采购人将拒绝接收报价供应商的报价文件</w:t>
      </w:r>
      <w:r>
        <w:rPr>
          <w:rFonts w:hint="eastAsia" w:ascii="仿宋" w:hAnsi="仿宋" w:eastAsia="仿宋" w:cs="仿宋"/>
          <w:color w:val="auto"/>
          <w:kern w:val="0"/>
          <w:sz w:val="24"/>
          <w:highlight w:val="none"/>
          <w:lang w:val="en-US" w:eastAsia="zh-CN" w:bidi="ar"/>
        </w:rPr>
        <w:t>。</w:t>
      </w:r>
    </w:p>
    <w:p w14:paraId="0099E905">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val="en-US" w:eastAsia="zh-CN" w:bidi="ar"/>
        </w:rPr>
        <w:t>2、报价文件递交地点：</w:t>
      </w:r>
      <w:r>
        <w:rPr>
          <w:rFonts w:hint="eastAsia" w:ascii="仿宋" w:hAnsi="仿宋" w:eastAsia="仿宋" w:cs="仿宋"/>
          <w:color w:val="auto"/>
          <w:kern w:val="0"/>
          <w:sz w:val="24"/>
          <w:highlight w:val="none"/>
          <w:lang w:eastAsia="zh-CN" w:bidi="ar"/>
        </w:rPr>
        <w:t>淮安市智慧谷B1-11楼江苏凯进会议室。（枚皋路与宁连路交叉口）</w:t>
      </w:r>
    </w:p>
    <w:p w14:paraId="2ECF7D95">
      <w:pPr>
        <w:keepNext w:val="0"/>
        <w:keepLines w:val="0"/>
        <w:pageBreakBefore w:val="0"/>
        <w:widowControl/>
        <w:kinsoku/>
        <w:wordWrap/>
        <w:overflowPunct/>
        <w:topLinePunct w:val="0"/>
        <w:autoSpaceDE/>
        <w:autoSpaceDN/>
        <w:bidi w:val="0"/>
        <w:adjustRightInd/>
        <w:snapToGrid/>
        <w:spacing w:line="480" w:lineRule="exact"/>
        <w:ind w:left="479" w:leftChars="228" w:firstLine="0" w:firstLineChars="0"/>
        <w:textAlignment w:val="auto"/>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五、报价时间、地点及推荐成交候选人：</w:t>
      </w:r>
    </w:p>
    <w:p w14:paraId="10F7E481">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1、报价时间：</w:t>
      </w:r>
      <w:r>
        <w:rPr>
          <w:rFonts w:hint="eastAsia" w:ascii="仿宋" w:hAnsi="仿宋" w:eastAsia="仿宋" w:cs="仿宋"/>
          <w:color w:val="auto"/>
          <w:kern w:val="0"/>
          <w:sz w:val="24"/>
          <w:highlight w:val="none"/>
          <w:lang w:val="en-US" w:eastAsia="zh-CN" w:bidi="ar"/>
        </w:rPr>
        <w:t>2025年09月19日14时30分</w:t>
      </w:r>
      <w:r>
        <w:rPr>
          <w:rFonts w:hint="eastAsia" w:ascii="仿宋" w:hAnsi="仿宋" w:eastAsia="仿宋" w:cs="仿宋"/>
          <w:color w:val="auto"/>
          <w:kern w:val="0"/>
          <w:sz w:val="24"/>
          <w:highlight w:val="none"/>
          <w:lang w:bidi="ar"/>
        </w:rPr>
        <w:t>（北京时间）</w:t>
      </w:r>
      <w:r>
        <w:rPr>
          <w:rFonts w:hint="eastAsia" w:ascii="仿宋" w:hAnsi="仿宋" w:eastAsia="仿宋" w:cs="仿宋"/>
          <w:color w:val="auto"/>
          <w:kern w:val="0"/>
          <w:sz w:val="24"/>
          <w:highlight w:val="none"/>
          <w:lang w:eastAsia="zh-CN" w:bidi="ar"/>
        </w:rPr>
        <w:t>。</w:t>
      </w:r>
    </w:p>
    <w:p w14:paraId="621C06BB">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2、报价地点：</w:t>
      </w:r>
      <w:r>
        <w:rPr>
          <w:rFonts w:hint="eastAsia" w:ascii="仿宋" w:hAnsi="仿宋" w:eastAsia="仿宋" w:cs="仿宋"/>
          <w:color w:val="auto"/>
          <w:kern w:val="0"/>
          <w:sz w:val="24"/>
          <w:highlight w:val="none"/>
          <w:lang w:eastAsia="zh-CN" w:bidi="ar"/>
        </w:rPr>
        <w:t>淮安市智慧谷B1-11楼江苏凯进会议室（枚皋路与宁连路交叉口）</w:t>
      </w:r>
    </w:p>
    <w:p w14:paraId="2676238F">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3、推荐成交候选人</w:t>
      </w:r>
    </w:p>
    <w:p w14:paraId="57564543">
      <w:pPr>
        <w:keepNext w:val="0"/>
        <w:keepLines w:val="0"/>
        <w:pageBreakBefore w:val="0"/>
        <w:kinsoku/>
        <w:wordWrap/>
        <w:overflowPunct/>
        <w:topLinePunct w:val="0"/>
        <w:autoSpaceDE/>
        <w:autoSpaceDN/>
        <w:bidi w:val="0"/>
        <w:adjustRightInd/>
        <w:snapToGrid/>
        <w:spacing w:line="480" w:lineRule="exact"/>
        <w:ind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（1）有下列情况之一者，应作无效响应文件处理</w:t>
      </w:r>
    </w:p>
    <w:p w14:paraId="5E57C34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①未按照询价文件规定要求密封、签署、盖章的；</w:t>
      </w:r>
    </w:p>
    <w:p w14:paraId="6EE283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②不具备询价文件中规定资质要求的、或未按询价文件规定提交资格审查相关材料的；</w:t>
      </w:r>
    </w:p>
    <w:p w14:paraId="3228412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③不同询价供应商的响应文件出现了评审小组认为不应当雷同的情况；</w:t>
      </w:r>
    </w:p>
    <w:p w14:paraId="7BE331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④不符合法律、法规和询价文件中规定的其他实质性要求的；</w:t>
      </w:r>
    </w:p>
    <w:p w14:paraId="307905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⑤经查实提供虚假材料谋取成交的；</w:t>
      </w:r>
    </w:p>
    <w:p w14:paraId="2AA190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⑥报价供应商报价超过采购人预算价的。</w:t>
      </w:r>
    </w:p>
    <w:p w14:paraId="5B3418ED">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bidi="ar"/>
        </w:rPr>
        <w:t>（2）出现下列情形之一的，采购人或者采购代理机构应当终止询价采购活动，发布项目终止公告并说明原因，重新开展采购活动</w:t>
      </w:r>
      <w:r>
        <w:rPr>
          <w:rFonts w:hint="eastAsia" w:ascii="仿宋" w:hAnsi="仿宋" w:eastAsia="仿宋" w:cs="仿宋"/>
          <w:color w:val="auto"/>
          <w:sz w:val="24"/>
          <w:highlight w:val="none"/>
          <w:lang w:eastAsia="zh-CN" w:bidi="ar"/>
        </w:rPr>
        <w:t>。</w:t>
      </w:r>
    </w:p>
    <w:p w14:paraId="2D1AABFC">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①因情况变化，不再符合规定的询价采购方式适用情形的；</w:t>
      </w:r>
    </w:p>
    <w:p w14:paraId="2CE64281">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②出现影响采购公正的违法、违规行为的；</w:t>
      </w:r>
    </w:p>
    <w:p w14:paraId="75A1EF71">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③在采购过程中符合竞争要求的供应商或者报价未超过采购预算的供应商不足3家的。</w:t>
      </w:r>
    </w:p>
    <w:p w14:paraId="0832B823">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(3)</w:t>
      </w:r>
      <w:r>
        <w:rPr>
          <w:rFonts w:hint="eastAsia" w:ascii="仿宋" w:hAnsi="仿宋" w:eastAsia="仿宋" w:cs="仿宋"/>
          <w:color w:val="auto"/>
          <w:sz w:val="24"/>
          <w:highlight w:val="none"/>
          <w:lang w:bidi="ar"/>
        </w:rPr>
        <w:t>询价小组从质量和服务均能满足采购文件实质性响应要求的供应商中，按照报价由低到高的顺序提出3名成交候选人，并编写评审报告。</w:t>
      </w:r>
    </w:p>
    <w:p w14:paraId="2335D963">
      <w:pPr>
        <w:keepNext w:val="0"/>
        <w:keepLines w:val="0"/>
        <w:pageBreakBefore w:val="0"/>
        <w:numPr>
          <w:ilvl w:val="0"/>
          <w:numId w:val="2"/>
        </w:numPr>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color w:val="auto"/>
          <w:sz w:val="24"/>
          <w:highlight w:val="none"/>
          <w:lang w:bidi="ar"/>
        </w:rPr>
      </w:pPr>
      <w:r>
        <w:rPr>
          <w:rFonts w:hint="eastAsia" w:ascii="仿宋" w:hAnsi="仿宋" w:eastAsia="仿宋" w:cs="仿宋"/>
          <w:b/>
          <w:color w:val="auto"/>
          <w:sz w:val="24"/>
          <w:highlight w:val="none"/>
          <w:lang w:bidi="ar"/>
        </w:rPr>
        <w:t>评标办法：最低评标价法</w:t>
      </w:r>
      <w:r>
        <w:rPr>
          <w:rFonts w:hint="eastAsia" w:ascii="仿宋" w:hAnsi="仿宋" w:eastAsia="仿宋" w:cs="仿宋"/>
          <w:b/>
          <w:color w:val="auto"/>
          <w:sz w:val="24"/>
          <w:highlight w:val="none"/>
          <w:lang w:eastAsia="zh-CN" w:bidi="ar"/>
        </w:rPr>
        <w:t>。</w:t>
      </w:r>
    </w:p>
    <w:p w14:paraId="5CD851D5">
      <w:pPr>
        <w:keepNext w:val="0"/>
        <w:keepLines w:val="0"/>
        <w:pageBreakBefore w:val="0"/>
        <w:numPr>
          <w:ilvl w:val="0"/>
          <w:numId w:val="2"/>
        </w:numPr>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color w:val="auto"/>
          <w:sz w:val="24"/>
          <w:highlight w:val="none"/>
          <w:lang w:bidi="ar"/>
        </w:rPr>
      </w:pPr>
      <w:r>
        <w:rPr>
          <w:rFonts w:hint="eastAsia" w:ascii="仿宋" w:hAnsi="仿宋" w:eastAsia="仿宋" w:cs="仿宋"/>
          <w:b/>
          <w:color w:val="auto"/>
          <w:sz w:val="24"/>
          <w:highlight w:val="none"/>
          <w:lang w:bidi="ar"/>
        </w:rPr>
        <w:t xml:space="preserve">询价报价表的澄清及答疑 </w:t>
      </w:r>
    </w:p>
    <w:p w14:paraId="1B2C0760">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1、任何对询价采购报价表要求进行澄清的供应商，均应在报价时间前一日以书面形式（包括邮寄、传真、邮件等）送达采购人，采购人对报价时间前一日收到的任何澄清要求将以书面形式予以答复（邮寄、传真或邮件）。（逾期递交对询价采购报价表要求进行澄清的采购代理机构将不予受</w:t>
      </w:r>
      <w:bookmarkStart w:id="4" w:name="_GoBack"/>
      <w:bookmarkEnd w:id="4"/>
      <w:r>
        <w:rPr>
          <w:rFonts w:hint="eastAsia" w:ascii="仿宋" w:hAnsi="仿宋" w:eastAsia="仿宋" w:cs="仿宋"/>
          <w:color w:val="auto"/>
          <w:sz w:val="24"/>
          <w:highlight w:val="none"/>
          <w:lang w:val="en-US" w:eastAsia="zh-CN" w:bidi="ar"/>
        </w:rPr>
        <w:t>理）。</w:t>
      </w:r>
    </w:p>
    <w:p w14:paraId="44EEBB43">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2、供应商对询价采购报价表有质疑的必须在上述第1条规定的时间内一次性提出。</w:t>
      </w:r>
    </w:p>
    <w:p w14:paraId="75A58DD7">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bidi="ar"/>
        </w:rPr>
        <w:t>八</w:t>
      </w:r>
      <w:r>
        <w:rPr>
          <w:rFonts w:hint="eastAsia" w:ascii="仿宋" w:hAnsi="仿宋" w:eastAsia="仿宋" w:cs="仿宋"/>
          <w:b/>
          <w:color w:val="auto"/>
          <w:sz w:val="24"/>
          <w:highlight w:val="none"/>
          <w:lang w:bidi="ar"/>
        </w:rPr>
        <w:t>、报价要求：</w:t>
      </w:r>
    </w:p>
    <w:p w14:paraId="2E5F98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lang w:bidi="ar"/>
        </w:rPr>
        <w:t>1、本次询价采购服务所有价格均应以人民币为货币单位，金额单位以元表示。</w:t>
      </w:r>
    </w:p>
    <w:p w14:paraId="604753D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3</w:t>
      </w:r>
      <w:r>
        <w:rPr>
          <w:rFonts w:hint="eastAsia" w:ascii="仿宋" w:hAnsi="仿宋" w:eastAsia="仿宋" w:cs="仿宋"/>
          <w:color w:val="auto"/>
          <w:sz w:val="24"/>
          <w:highlight w:val="none"/>
          <w:lang w:bidi="ar"/>
        </w:rPr>
        <w:t>、本次采购采用总承包方式，报价应包括</w:t>
      </w:r>
      <w:r>
        <w:rPr>
          <w:rFonts w:hint="eastAsia" w:ascii="仿宋" w:hAnsi="仿宋" w:eastAsia="仿宋" w:cs="仿宋"/>
          <w:color w:val="auto"/>
          <w:sz w:val="24"/>
          <w:highlight w:val="none"/>
          <w:lang w:val="en-US" w:eastAsia="zh-CN" w:bidi="ar"/>
        </w:rPr>
        <w:t>询价</w:t>
      </w:r>
      <w:r>
        <w:rPr>
          <w:rFonts w:hint="eastAsia" w:ascii="仿宋" w:hAnsi="仿宋" w:eastAsia="仿宋" w:cs="仿宋"/>
          <w:color w:val="auto"/>
          <w:sz w:val="24"/>
          <w:highlight w:val="none"/>
          <w:lang w:bidi="ar"/>
        </w:rPr>
        <w:t>文件所确定的范围的全部工作内容的价格体现，包括完成该项目全部货物、服务的价格及相关税费、运输到指定地点的装运费用、安装调试、售后服务</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维保</w:t>
      </w:r>
      <w:r>
        <w:rPr>
          <w:rFonts w:hint="eastAsia" w:ascii="仿宋" w:hAnsi="仿宋" w:eastAsia="仿宋" w:cs="仿宋"/>
          <w:color w:val="auto"/>
          <w:sz w:val="24"/>
          <w:highlight w:val="none"/>
          <w:lang w:bidi="ar"/>
        </w:rPr>
        <w:t>及为完成本</w:t>
      </w:r>
      <w:r>
        <w:rPr>
          <w:rFonts w:hint="eastAsia" w:ascii="仿宋" w:hAnsi="仿宋" w:eastAsia="仿宋" w:cs="仿宋"/>
          <w:color w:val="auto"/>
          <w:sz w:val="24"/>
          <w:highlight w:val="none"/>
          <w:lang w:val="en-US" w:eastAsia="zh-CN" w:bidi="ar"/>
        </w:rPr>
        <w:t>项目</w:t>
      </w:r>
      <w:r>
        <w:rPr>
          <w:rFonts w:hint="eastAsia" w:ascii="仿宋" w:hAnsi="仿宋" w:eastAsia="仿宋" w:cs="仿宋"/>
          <w:color w:val="auto"/>
          <w:sz w:val="24"/>
          <w:highlight w:val="none"/>
          <w:lang w:bidi="ar"/>
        </w:rPr>
        <w:t>可能发生和</w:t>
      </w:r>
      <w:r>
        <w:rPr>
          <w:rFonts w:hint="eastAsia" w:ascii="仿宋" w:hAnsi="仿宋" w:eastAsia="仿宋" w:cs="仿宋"/>
          <w:color w:val="auto"/>
          <w:sz w:val="24"/>
          <w:highlight w:val="none"/>
          <w:lang w:val="en-US" w:eastAsia="zh-CN" w:bidi="ar"/>
        </w:rPr>
        <w:t>报价</w:t>
      </w:r>
      <w:r>
        <w:rPr>
          <w:rFonts w:hint="eastAsia" w:ascii="仿宋" w:hAnsi="仿宋" w:eastAsia="仿宋" w:cs="仿宋"/>
          <w:color w:val="auto"/>
          <w:sz w:val="24"/>
          <w:highlight w:val="none"/>
          <w:lang w:bidi="ar"/>
        </w:rPr>
        <w:t>供应商认为所需的一切</w:t>
      </w:r>
      <w:r>
        <w:rPr>
          <w:rFonts w:hint="eastAsia" w:ascii="仿宋" w:hAnsi="仿宋" w:eastAsia="仿宋" w:cs="仿宋"/>
          <w:color w:val="auto"/>
          <w:sz w:val="24"/>
          <w:highlight w:val="none"/>
          <w:lang w:val="en-US" w:eastAsia="zh-CN" w:bidi="ar"/>
        </w:rPr>
        <w:t>有关</w:t>
      </w:r>
      <w:r>
        <w:rPr>
          <w:rFonts w:hint="eastAsia" w:ascii="仿宋" w:hAnsi="仿宋" w:eastAsia="仿宋" w:cs="仿宋"/>
          <w:color w:val="auto"/>
          <w:sz w:val="24"/>
          <w:highlight w:val="none"/>
          <w:lang w:bidi="ar"/>
        </w:rPr>
        <w:t>费用。</w:t>
      </w:r>
    </w:p>
    <w:p w14:paraId="7035DD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bidi="ar"/>
        </w:rPr>
        <w:t>4</w:t>
      </w:r>
      <w:r>
        <w:rPr>
          <w:rFonts w:hint="eastAsia" w:ascii="仿宋" w:hAnsi="仿宋" w:eastAsia="仿宋" w:cs="仿宋"/>
          <w:color w:val="auto"/>
          <w:sz w:val="24"/>
          <w:highlight w:val="none"/>
          <w:lang w:bidi="ar"/>
        </w:rPr>
        <w:t>、本次项目不接受备选方案以及有选择性的报价。</w:t>
      </w:r>
    </w:p>
    <w:p w14:paraId="7D6F62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5</w:t>
      </w:r>
      <w:r>
        <w:rPr>
          <w:rFonts w:hint="eastAsia" w:ascii="仿宋" w:hAnsi="仿宋" w:eastAsia="仿宋" w:cs="仿宋"/>
          <w:color w:val="auto"/>
          <w:sz w:val="24"/>
          <w:highlight w:val="none"/>
          <w:lang w:bidi="ar"/>
        </w:rPr>
        <w:t>、供应商报价前须与采购人沟通了解项目情况，本次报价为总承包包干价（除采购人有其他新增的内容）。</w:t>
      </w:r>
    </w:p>
    <w:p w14:paraId="4ECA37A3">
      <w:pPr>
        <w:spacing w:line="520" w:lineRule="exact"/>
        <w:ind w:firstLine="420"/>
        <w:rPr>
          <w:rFonts w:hint="eastAsia" w:eastAsia="仿宋"/>
          <w:lang w:val="en-US" w:eastAsia="zh-CN"/>
        </w:rPr>
      </w:pPr>
      <w:r>
        <w:rPr>
          <w:rFonts w:hint="eastAsia" w:ascii="仿宋" w:hAnsi="仿宋" w:eastAsia="仿宋" w:cs="仿宋"/>
          <w:color w:val="auto"/>
          <w:sz w:val="24"/>
          <w:highlight w:val="none"/>
          <w:lang w:val="en-US" w:eastAsia="zh-CN" w:bidi="ar"/>
        </w:rPr>
        <w:t>6、</w:t>
      </w:r>
      <w:r>
        <w:rPr>
          <w:rFonts w:hint="eastAsia" w:ascii="仿宋" w:hAnsi="仿宋" w:eastAsia="仿宋" w:cs="仿宋"/>
          <w:sz w:val="24"/>
          <w:lang w:bidi="ar"/>
        </w:rPr>
        <w:t>代理费收费标准：本次项目的代理费参照原计价格【2002】1980号文标准</w:t>
      </w:r>
      <w:r>
        <w:rPr>
          <w:rFonts w:hint="eastAsia" w:ascii="仿宋" w:hAnsi="仿宋" w:eastAsia="仿宋" w:cs="仿宋"/>
          <w:sz w:val="24"/>
          <w:szCs w:val="24"/>
          <w:lang w:val="en-US" w:eastAsia="zh-CN"/>
        </w:rPr>
        <w:t>5</w:t>
      </w:r>
      <w:r>
        <w:rPr>
          <w:rFonts w:hint="eastAsia" w:ascii="仿宋" w:hAnsi="仿宋" w:eastAsia="仿宋" w:cs="仿宋"/>
          <w:sz w:val="24"/>
          <w:szCs w:val="24"/>
        </w:rPr>
        <w:t>0%计取，</w:t>
      </w:r>
      <w:r>
        <w:rPr>
          <w:rFonts w:hint="eastAsia" w:ascii="仿宋" w:hAnsi="仿宋" w:eastAsia="仿宋" w:cs="仿宋"/>
          <w:sz w:val="24"/>
          <w:szCs w:val="21"/>
        </w:rPr>
        <w:t>不足1000元按1000元计取，专家评审费按实收取</w:t>
      </w:r>
      <w:r>
        <w:rPr>
          <w:rFonts w:hint="eastAsia" w:ascii="仿宋" w:hAnsi="仿宋" w:eastAsia="仿宋" w:cs="仿宋"/>
          <w:sz w:val="24"/>
          <w:szCs w:val="24"/>
        </w:rPr>
        <w:t>。因此各供应商在报价时必须将咨询费用包含在报价中，不需单独列项计取。</w:t>
      </w:r>
      <w:r>
        <w:rPr>
          <w:rFonts w:hint="eastAsia" w:ascii="仿宋" w:hAnsi="仿宋" w:eastAsia="仿宋" w:cs="仿宋"/>
          <w:sz w:val="24"/>
          <w:szCs w:val="21"/>
        </w:rPr>
        <w:t>成交供应商须在领取成交通知书之前须向江苏凯进项目管理有限公司一次性缴纳。</w:t>
      </w:r>
    </w:p>
    <w:p w14:paraId="128FC6E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color w:val="auto"/>
          <w:sz w:val="24"/>
          <w:highlight w:val="none"/>
          <w:lang w:bidi="ar"/>
        </w:rPr>
      </w:pPr>
      <w:r>
        <w:rPr>
          <w:rFonts w:hint="eastAsia" w:ascii="仿宋" w:hAnsi="仿宋" w:eastAsia="仿宋" w:cs="仿宋"/>
          <w:b/>
          <w:bCs/>
          <w:color w:val="auto"/>
          <w:sz w:val="24"/>
          <w:highlight w:val="none"/>
          <w:lang w:val="en-US" w:eastAsia="zh-CN" w:bidi="ar"/>
        </w:rPr>
        <w:t>7</w:t>
      </w:r>
      <w:r>
        <w:rPr>
          <w:rFonts w:hint="eastAsia" w:ascii="仿宋" w:hAnsi="仿宋" w:eastAsia="仿宋" w:cs="仿宋"/>
          <w:b/>
          <w:bCs/>
          <w:color w:val="auto"/>
          <w:sz w:val="24"/>
          <w:highlight w:val="none"/>
          <w:lang w:bidi="ar"/>
        </w:rPr>
        <w:t>、报价供应商必须按照报价采购文件格式要求编制报价文件，报价供应商须按格式规定加盖单位公章和法定代表人或委托代理人印章或签字，且报价文件必须密封递交并须在密封口处加盖单位公章，报价文件正本壹份，副本两份（每份都必须填写完整），否则不予接收。</w:t>
      </w:r>
    </w:p>
    <w:p w14:paraId="1B45FD5E">
      <w:pPr>
        <w:keepNext w:val="0"/>
        <w:keepLines w:val="0"/>
        <w:pageBreakBefore w:val="0"/>
        <w:kinsoku/>
        <w:wordWrap/>
        <w:overflowPunct/>
        <w:topLinePunct w:val="0"/>
        <w:autoSpaceDE/>
        <w:autoSpaceDN/>
        <w:bidi w:val="0"/>
        <w:adjustRightInd/>
        <w:snapToGrid/>
        <w:spacing w:line="480" w:lineRule="exact"/>
        <w:ind w:firstLine="241" w:firstLineChars="100"/>
        <w:textAlignment w:val="auto"/>
        <w:rPr>
          <w:rFonts w:hint="eastAsia" w:ascii="仿宋" w:hAnsi="仿宋" w:eastAsia="仿宋" w:cs="仿宋"/>
          <w:b/>
          <w:bCs/>
          <w:color w:val="auto"/>
          <w:sz w:val="24"/>
          <w:highlight w:val="none"/>
          <w:lang w:val="en-US" w:eastAsia="zh-CN" w:bidi="ar"/>
        </w:rPr>
      </w:pPr>
      <w:r>
        <w:rPr>
          <w:rFonts w:hint="eastAsia" w:ascii="仿宋" w:hAnsi="仿宋" w:eastAsia="仿宋" w:cs="仿宋"/>
          <w:b/>
          <w:bCs/>
          <w:color w:val="auto"/>
          <w:sz w:val="24"/>
          <w:highlight w:val="none"/>
          <w:lang w:val="en-US" w:eastAsia="zh-CN" w:bidi="ar"/>
        </w:rPr>
        <w:t>九、其他</w:t>
      </w:r>
    </w:p>
    <w:p w14:paraId="64485BE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1、采购人联系方式</w:t>
      </w:r>
    </w:p>
    <w:p w14:paraId="6887656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淮安市卫生信息中心</w:t>
      </w:r>
    </w:p>
    <w:p w14:paraId="7F924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淮安市清江浦区和平路3号</w:t>
      </w:r>
    </w:p>
    <w:p w14:paraId="778233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val="en-US" w:eastAsia="zh-CN"/>
        </w:rPr>
        <w:t>黄先生　      电话：18752359967</w:t>
      </w:r>
    </w:p>
    <w:p w14:paraId="1BFC66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采购代理机构信息</w:t>
      </w:r>
    </w:p>
    <w:p w14:paraId="79EFA4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江苏凯进项目管理有限公司</w:t>
      </w:r>
    </w:p>
    <w:p w14:paraId="276D197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淮安市智慧谷</w:t>
      </w:r>
      <w:r>
        <w:rPr>
          <w:rFonts w:hint="eastAsia" w:ascii="仿宋" w:hAnsi="仿宋" w:eastAsia="仿宋" w:cs="仿宋"/>
          <w:color w:val="auto"/>
          <w:sz w:val="24"/>
          <w:highlight w:val="none"/>
          <w:lang w:val="en-US" w:eastAsia="zh-CN"/>
        </w:rPr>
        <w:t>B1-11楼</w:t>
      </w:r>
    </w:p>
    <w:p w14:paraId="0A59097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 w:hAnsi="仿宋" w:eastAsia="仿宋" w:cs="仿宋"/>
          <w:color w:val="auto"/>
          <w:highlight w:val="none"/>
          <w:lang w:val="en-US"/>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val="en-US" w:eastAsia="zh-CN"/>
        </w:rPr>
        <w:t>王工      电话：15951265833</w:t>
      </w:r>
    </w:p>
    <w:p w14:paraId="7CF931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lang w:val="en-US" w:eastAsia="zh-CN"/>
        </w:rPr>
      </w:pPr>
      <w:bookmarkStart w:id="0" w:name="_Toc28359098"/>
      <w:bookmarkStart w:id="1" w:name="_Toc35393639"/>
      <w:bookmarkStart w:id="2" w:name="_Toc28359021"/>
      <w:bookmarkStart w:id="3" w:name="_Toc35393808"/>
      <w:r>
        <w:rPr>
          <w:rFonts w:hint="eastAsia" w:ascii="仿宋" w:hAnsi="仿宋" w:eastAsia="仿宋" w:cs="仿宋"/>
          <w:color w:val="auto"/>
          <w:sz w:val="24"/>
          <w:highlight w:val="none"/>
          <w:lang w:val="en-US" w:eastAsia="zh-CN"/>
        </w:rPr>
        <w:t>3.项目联系方式</w:t>
      </w:r>
      <w:bookmarkEnd w:id="0"/>
      <w:bookmarkEnd w:id="1"/>
      <w:bookmarkEnd w:id="2"/>
      <w:bookmarkEnd w:id="3"/>
    </w:p>
    <w:p w14:paraId="686302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项目联系人：王工</w:t>
      </w:r>
    </w:p>
    <w:p w14:paraId="263D38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val="en-US" w:eastAsia="zh-CN"/>
        </w:rPr>
        <w:t xml:space="preserve">15951265833 </w:t>
      </w:r>
      <w:r>
        <w:rPr>
          <w:rFonts w:hint="eastAsia" w:ascii="仿宋" w:hAnsi="仿宋" w:eastAsia="仿宋" w:cs="仿宋"/>
          <w:color w:val="auto"/>
          <w:sz w:val="24"/>
          <w:highlight w:val="none"/>
          <w:lang w:val="en-US" w:eastAsia="zh-CN"/>
        </w:rPr>
        <w:tab/>
      </w:r>
    </w:p>
    <w:p w14:paraId="1BD4E203">
      <w:pPr>
        <w:keepLines w:val="0"/>
        <w:pageBreakBefore w:val="0"/>
        <w:kinsoku/>
        <w:wordWrap/>
        <w:overflowPunct/>
        <w:topLinePunct w:val="0"/>
        <w:bidi w:val="0"/>
        <w:spacing w:line="480" w:lineRule="exact"/>
        <w:jc w:val="center"/>
        <w:textAlignment w:val="auto"/>
        <w:rPr>
          <w:rFonts w:hint="eastAsia" w:ascii="仿宋" w:hAnsi="仿宋" w:eastAsia="仿宋" w:cs="仿宋"/>
          <w:b/>
          <w:color w:val="auto"/>
          <w:sz w:val="30"/>
          <w:szCs w:val="30"/>
          <w:highlight w:val="none"/>
          <w:lang w:eastAsia="zh-CN"/>
        </w:rPr>
      </w:pPr>
    </w:p>
    <w:p w14:paraId="108F6490"/>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F5E60"/>
    <w:multiLevelType w:val="singleLevel"/>
    <w:tmpl w:val="8B7F5E60"/>
    <w:lvl w:ilvl="0" w:tentative="0">
      <w:start w:val="6"/>
      <w:numFmt w:val="chineseCounting"/>
      <w:suff w:val="nothing"/>
      <w:lvlText w:val="%1、"/>
      <w:lvlJc w:val="left"/>
      <w:rPr>
        <w:rFonts w:hint="eastAsia"/>
      </w:rPr>
    </w:lvl>
  </w:abstractNum>
  <w:abstractNum w:abstractNumId="1">
    <w:nsid w:val="5977FB55"/>
    <w:multiLevelType w:val="singleLevel"/>
    <w:tmpl w:val="5977FB5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07F53"/>
    <w:rsid w:val="014B069D"/>
    <w:rsid w:val="062817EA"/>
    <w:rsid w:val="1D2464EE"/>
    <w:rsid w:val="357C7C82"/>
    <w:rsid w:val="38743CBC"/>
    <w:rsid w:val="42F83D53"/>
    <w:rsid w:val="566767D0"/>
    <w:rsid w:val="5C563555"/>
    <w:rsid w:val="615C3A65"/>
    <w:rsid w:val="6CA07F53"/>
    <w:rsid w:val="6F9E4B8E"/>
    <w:rsid w:val="77F84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spacing w:after="120"/>
      <w:ind w:left="420" w:leftChars="200" w:firstLine="420" w:firstLineChars="200"/>
    </w:pPr>
    <w:rPr>
      <w:rFonts w:ascii="仿宋_GB2312" w:eastAsia="仿宋_GB2312"/>
      <w:color w:val="FF6600"/>
      <w:sz w:val="21"/>
    </w:rPr>
  </w:style>
  <w:style w:type="paragraph" w:styleId="3">
    <w:name w:val="Body Text Indent"/>
    <w:basedOn w:val="1"/>
    <w:next w:val="4"/>
    <w:qFormat/>
    <w:uiPriority w:val="0"/>
    <w:pPr>
      <w:ind w:firstLine="630"/>
    </w:pPr>
    <w:rPr>
      <w:rFonts w:ascii="楷体_GB2312" w:eastAsia="楷体_GB2312"/>
      <w:sz w:val="32"/>
      <w:szCs w:val="20"/>
    </w:rPr>
  </w:style>
  <w:style w:type="paragraph" w:styleId="4">
    <w:name w:val="envelope return"/>
    <w:basedOn w:val="1"/>
    <w:qFormat/>
    <w:uiPriority w:val="0"/>
    <w:pPr>
      <w:snapToGrid w:val="0"/>
    </w:pPr>
    <w:rPr>
      <w:rFonts w:ascii="Arial" w:hAnsi="Arial" w:eastAsia="宋体" w:cs="Times New Roman"/>
    </w:rPr>
  </w:style>
  <w:style w:type="paragraph" w:styleId="5">
    <w:name w:val="Body Text"/>
    <w:basedOn w:val="1"/>
    <w:next w:val="6"/>
    <w:qFormat/>
    <w:uiPriority w:val="0"/>
    <w:pPr>
      <w:spacing w:after="120" w:afterLines="0" w:afterAutospacing="0"/>
    </w:pPr>
  </w:style>
  <w:style w:type="paragraph" w:styleId="6">
    <w:name w:val="toc 1"/>
    <w:basedOn w:val="1"/>
    <w:next w:val="1"/>
    <w:semiHidden/>
    <w:qFormat/>
    <w:uiPriority w:val="0"/>
  </w:style>
  <w:style w:type="character" w:styleId="9">
    <w:name w:val="Hyperlink"/>
    <w:qFormat/>
    <w:uiPriority w:val="0"/>
    <w:rPr>
      <w:color w:val="0000F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2452</Words>
  <Characters>2625</Characters>
  <Lines>0</Lines>
  <Paragraphs>0</Paragraphs>
  <TotalTime>9</TotalTime>
  <ScaleCrop>false</ScaleCrop>
  <LinksUpToDate>false</LinksUpToDate>
  <CharactersWithSpaces>4960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2025-09-12T01:08:00Z</dcterms:created>
  <dc:creator>媛</dc:creator>
  <cp:lastModifiedBy>沫</cp:lastModifiedBy>
  <dcterms:modified xsi:type="dcterms:W3CDTF">2025-09-16T01:30:03Z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215141327CF34508BCFD82AEC83A280D_11</vt:lpwstr>
  </property>
  <property fmtid="{D5CDD505-2E9C-101B-9397-08002B2CF9AE}" pid="4" name="KSOTemplateDocerSaveRecord">
    <vt:lpwstr>eyJoZGlkIjoiMjZmMzg4MWNlMmZhMTkxODg2ODBjYWNkZjBlZmFjZDUiLCJ1c2VySWQiOiI1MjQ2OTc0NTgifQ==</vt:lpwstr>
  </property>
</Properties>
</file>