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tblpY="80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9"/>
        <w:gridCol w:w="1134"/>
        <w:gridCol w:w="1134"/>
        <w:gridCol w:w="1418"/>
        <w:gridCol w:w="1275"/>
        <w:gridCol w:w="3119"/>
        <w:gridCol w:w="992"/>
        <w:gridCol w:w="1276"/>
        <w:gridCol w:w="1843"/>
        <w:gridCol w:w="567"/>
      </w:tblGrid>
      <w:tr w14:paraId="0BB2A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675" w:type="dxa"/>
            <w:vAlign w:val="center"/>
          </w:tcPr>
          <w:p w14:paraId="12CD3CC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序号</w:t>
            </w:r>
          </w:p>
        </w:tc>
        <w:tc>
          <w:tcPr>
            <w:tcW w:w="709" w:type="dxa"/>
            <w:vAlign w:val="center"/>
          </w:tcPr>
          <w:p w14:paraId="2B73961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部门名称</w:t>
            </w:r>
          </w:p>
        </w:tc>
        <w:tc>
          <w:tcPr>
            <w:tcW w:w="1134" w:type="dxa"/>
            <w:vAlign w:val="center"/>
          </w:tcPr>
          <w:p w14:paraId="0F8A2BEE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收费单位名称</w:t>
            </w:r>
          </w:p>
        </w:tc>
        <w:tc>
          <w:tcPr>
            <w:tcW w:w="1134" w:type="dxa"/>
            <w:vAlign w:val="center"/>
          </w:tcPr>
          <w:p w14:paraId="74ACA3B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单位性质</w:t>
            </w:r>
          </w:p>
        </w:tc>
        <w:tc>
          <w:tcPr>
            <w:tcW w:w="1418" w:type="dxa"/>
            <w:vAlign w:val="center"/>
          </w:tcPr>
          <w:p w14:paraId="5AD2204D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收费项目</w:t>
            </w:r>
          </w:p>
        </w:tc>
        <w:tc>
          <w:tcPr>
            <w:tcW w:w="1275" w:type="dxa"/>
            <w:vAlign w:val="center"/>
          </w:tcPr>
          <w:p w14:paraId="13566C2D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收费性质</w:t>
            </w:r>
          </w:p>
        </w:tc>
        <w:tc>
          <w:tcPr>
            <w:tcW w:w="3119" w:type="dxa"/>
            <w:vAlign w:val="center"/>
          </w:tcPr>
          <w:p w14:paraId="20ACC8F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服务内容或</w:t>
            </w:r>
          </w:p>
          <w:p w14:paraId="6EB8283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涉及事项</w:t>
            </w:r>
          </w:p>
        </w:tc>
        <w:tc>
          <w:tcPr>
            <w:tcW w:w="992" w:type="dxa"/>
            <w:vAlign w:val="center"/>
          </w:tcPr>
          <w:p w14:paraId="1D7A005F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收费标准</w:t>
            </w:r>
          </w:p>
        </w:tc>
        <w:tc>
          <w:tcPr>
            <w:tcW w:w="1276" w:type="dxa"/>
            <w:vAlign w:val="center"/>
          </w:tcPr>
          <w:p w14:paraId="09E6123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标准制定方式及部门</w:t>
            </w:r>
          </w:p>
        </w:tc>
        <w:tc>
          <w:tcPr>
            <w:tcW w:w="1843" w:type="dxa"/>
            <w:vAlign w:val="center"/>
          </w:tcPr>
          <w:p w14:paraId="63E3994E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政策依据</w:t>
            </w:r>
          </w:p>
        </w:tc>
        <w:tc>
          <w:tcPr>
            <w:tcW w:w="567" w:type="dxa"/>
            <w:vAlign w:val="center"/>
          </w:tcPr>
          <w:p w14:paraId="054A12BD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备注</w:t>
            </w:r>
          </w:p>
        </w:tc>
      </w:tr>
      <w:tr w14:paraId="573A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</w:trPr>
        <w:tc>
          <w:tcPr>
            <w:tcW w:w="675" w:type="dxa"/>
            <w:vAlign w:val="center"/>
          </w:tcPr>
          <w:p w14:paraId="20C4EDA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vAlign w:val="center"/>
          </w:tcPr>
          <w:p w14:paraId="5F06B3C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淮安</w:t>
            </w:r>
            <w:r>
              <w:rPr>
                <w:rFonts w:hint="eastAsia"/>
              </w:rPr>
              <w:t>市卫生健康委员会</w:t>
            </w:r>
          </w:p>
        </w:tc>
        <w:tc>
          <w:tcPr>
            <w:tcW w:w="1134" w:type="dxa"/>
            <w:vAlign w:val="center"/>
          </w:tcPr>
          <w:p w14:paraId="5F7C03DC">
            <w:pPr>
              <w:jc w:val="center"/>
            </w:pPr>
            <w:r>
              <w:rPr>
                <w:rFonts w:hint="eastAsia"/>
              </w:rPr>
              <w:t>淮安市疾病预防控制中心</w:t>
            </w:r>
          </w:p>
        </w:tc>
        <w:tc>
          <w:tcPr>
            <w:tcW w:w="1134" w:type="dxa"/>
            <w:vAlign w:val="center"/>
          </w:tcPr>
          <w:p w14:paraId="696D9B42">
            <w:pPr>
              <w:jc w:val="center"/>
            </w:pPr>
            <w:r>
              <w:rPr>
                <w:rFonts w:hint="eastAsia"/>
              </w:rPr>
              <w:t>事业单位</w:t>
            </w:r>
          </w:p>
        </w:tc>
        <w:tc>
          <w:tcPr>
            <w:tcW w:w="1418" w:type="dxa"/>
            <w:vAlign w:val="center"/>
          </w:tcPr>
          <w:p w14:paraId="1CE15AC9">
            <w:pPr>
              <w:jc w:val="center"/>
            </w:pPr>
            <w:r>
              <w:rPr>
                <w:rFonts w:hint="eastAsia"/>
              </w:rPr>
              <w:t>公共卫生技术服务项目</w:t>
            </w:r>
          </w:p>
        </w:tc>
        <w:tc>
          <w:tcPr>
            <w:tcW w:w="1275" w:type="dxa"/>
            <w:vAlign w:val="center"/>
          </w:tcPr>
          <w:p w14:paraId="3073E654">
            <w:pPr>
              <w:jc w:val="center"/>
            </w:pPr>
            <w:r>
              <w:rPr>
                <w:rFonts w:hint="eastAsia"/>
              </w:rPr>
              <w:t>市场调节价的经营服务性收费</w:t>
            </w:r>
          </w:p>
        </w:tc>
        <w:tc>
          <w:tcPr>
            <w:tcW w:w="3119" w:type="dxa"/>
            <w:vAlign w:val="center"/>
          </w:tcPr>
          <w:p w14:paraId="47007FDF">
            <w:pPr>
              <w:jc w:val="center"/>
            </w:pPr>
            <w:r>
              <w:rPr>
                <w:rFonts w:hint="eastAsia"/>
              </w:rPr>
              <w:t>面向社会提供的公共卫生技术服务包括：工作场所职业病危害因素检测评价、建设项目职业危害评价、放射卫生学检测评价、试剂评价、场所环境卫生健康危害因素检测评价、消杀产品检测评价、水及涉水产品检测评价、食品及食品相关产品检测、消毒与灭菌效果检测评价等</w:t>
            </w:r>
          </w:p>
        </w:tc>
        <w:tc>
          <w:tcPr>
            <w:tcW w:w="992" w:type="dxa"/>
            <w:vAlign w:val="center"/>
          </w:tcPr>
          <w:p w14:paraId="0FB01A08">
            <w:pPr>
              <w:jc w:val="center"/>
            </w:pPr>
            <w:r>
              <w:rPr>
                <w:rFonts w:hint="eastAsia"/>
              </w:rPr>
              <w:t>双方协商确定</w:t>
            </w:r>
          </w:p>
        </w:tc>
        <w:tc>
          <w:tcPr>
            <w:tcW w:w="1276" w:type="dxa"/>
            <w:vAlign w:val="center"/>
          </w:tcPr>
          <w:p w14:paraId="031B8435">
            <w:pPr>
              <w:jc w:val="center"/>
            </w:pPr>
            <w:r>
              <w:rPr>
                <w:rFonts w:hint="eastAsia"/>
              </w:rPr>
              <w:t>市场调节价</w:t>
            </w:r>
          </w:p>
        </w:tc>
        <w:tc>
          <w:tcPr>
            <w:tcW w:w="1843" w:type="dxa"/>
            <w:vAlign w:val="center"/>
          </w:tcPr>
          <w:p w14:paraId="7C4DF907">
            <w:pPr>
              <w:jc w:val="center"/>
            </w:pPr>
            <w:r>
              <w:rPr>
                <w:rFonts w:hint="eastAsia"/>
              </w:rPr>
              <w:t>事业单位法人证业务范围、《国务院办公厅关于推动疾病预防控制事业高质量发展的指导意见》（国办发〔2023〕46号）</w:t>
            </w:r>
          </w:p>
        </w:tc>
        <w:tc>
          <w:tcPr>
            <w:tcW w:w="567" w:type="dxa"/>
            <w:vAlign w:val="center"/>
          </w:tcPr>
          <w:p w14:paraId="0D955E4D">
            <w:pPr>
              <w:jc w:val="center"/>
            </w:pPr>
          </w:p>
        </w:tc>
      </w:tr>
      <w:tr w14:paraId="31D05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675" w:type="dxa"/>
            <w:vAlign w:val="center"/>
          </w:tcPr>
          <w:p w14:paraId="56DCF8A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vAlign w:val="center"/>
          </w:tcPr>
          <w:p w14:paraId="1C3ADFA0">
            <w:pPr>
              <w:jc w:val="center"/>
            </w:pPr>
            <w:r>
              <w:rPr>
                <w:rFonts w:hint="eastAsia"/>
                <w:lang w:eastAsia="zh-CN"/>
              </w:rPr>
              <w:t>淮安</w:t>
            </w:r>
            <w:r>
              <w:rPr>
                <w:rFonts w:hint="eastAsia"/>
              </w:rPr>
              <w:t>市卫生健康委员会</w:t>
            </w:r>
          </w:p>
        </w:tc>
        <w:tc>
          <w:tcPr>
            <w:tcW w:w="1134" w:type="dxa"/>
            <w:vAlign w:val="center"/>
          </w:tcPr>
          <w:p w14:paraId="2182D0C0">
            <w:pPr>
              <w:jc w:val="center"/>
            </w:pPr>
            <w:r>
              <w:rPr>
                <w:rFonts w:hint="eastAsia"/>
              </w:rPr>
              <w:t>淮安市疾病预防控制中心</w:t>
            </w:r>
          </w:p>
        </w:tc>
        <w:tc>
          <w:tcPr>
            <w:tcW w:w="1134" w:type="dxa"/>
            <w:vAlign w:val="center"/>
          </w:tcPr>
          <w:p w14:paraId="2953132B">
            <w:pPr>
              <w:jc w:val="center"/>
            </w:pPr>
            <w:r>
              <w:rPr>
                <w:rFonts w:hint="eastAsia"/>
              </w:rPr>
              <w:t>事业单位</w:t>
            </w:r>
          </w:p>
        </w:tc>
        <w:tc>
          <w:tcPr>
            <w:tcW w:w="1418" w:type="dxa"/>
            <w:vAlign w:val="center"/>
          </w:tcPr>
          <w:p w14:paraId="7218FCDA">
            <w:pPr>
              <w:jc w:val="center"/>
            </w:pPr>
            <w:r>
              <w:rPr>
                <w:rFonts w:hint="eastAsia"/>
              </w:rPr>
              <w:t>医疗服务项目</w:t>
            </w:r>
          </w:p>
        </w:tc>
        <w:tc>
          <w:tcPr>
            <w:tcW w:w="1275" w:type="dxa"/>
            <w:vAlign w:val="center"/>
          </w:tcPr>
          <w:p w14:paraId="19E0438A">
            <w:pPr>
              <w:jc w:val="center"/>
            </w:pPr>
            <w:r>
              <w:rPr>
                <w:rFonts w:hint="eastAsia"/>
              </w:rPr>
              <w:t>国家、省、市医疗服务收费标准</w:t>
            </w:r>
          </w:p>
        </w:tc>
        <w:tc>
          <w:tcPr>
            <w:tcW w:w="3119" w:type="dxa"/>
            <w:vAlign w:val="center"/>
          </w:tcPr>
          <w:p w14:paraId="22119795">
            <w:pPr>
              <w:jc w:val="center"/>
            </w:pPr>
            <w:r>
              <w:rPr>
                <w:rFonts w:hint="eastAsia"/>
              </w:rPr>
              <w:t>临床体液、血液；临床微生物学；临床化学检验；临床免疫、血清学；临床细胞分子遗传学等检验检测</w:t>
            </w:r>
          </w:p>
        </w:tc>
        <w:tc>
          <w:tcPr>
            <w:tcW w:w="992" w:type="dxa"/>
            <w:vAlign w:val="center"/>
          </w:tcPr>
          <w:p w14:paraId="4470A0E0">
            <w:pPr>
              <w:jc w:val="center"/>
            </w:pPr>
            <w:r>
              <w:rPr>
                <w:rFonts w:hint="eastAsia"/>
              </w:rPr>
              <w:t>医疗服务项目定价</w:t>
            </w:r>
          </w:p>
        </w:tc>
        <w:tc>
          <w:tcPr>
            <w:tcW w:w="1276" w:type="dxa"/>
            <w:vAlign w:val="center"/>
          </w:tcPr>
          <w:p w14:paraId="0B5EB8D3">
            <w:pPr>
              <w:jc w:val="center"/>
            </w:pPr>
            <w:r>
              <w:rPr>
                <w:rFonts w:hint="eastAsia"/>
              </w:rPr>
              <w:t>医疗保障及卫生健康部门制定的标准</w:t>
            </w:r>
          </w:p>
        </w:tc>
        <w:tc>
          <w:tcPr>
            <w:tcW w:w="1843" w:type="dxa"/>
            <w:vAlign w:val="center"/>
          </w:tcPr>
          <w:p w14:paraId="77F8D9D1">
            <w:pPr>
              <w:jc w:val="center"/>
            </w:pPr>
            <w:r>
              <w:rPr>
                <w:rFonts w:hint="eastAsia"/>
              </w:rPr>
              <w:t>按照国家、省医疗保障局和卫生健康委员会制定的相关医疗服务项目</w:t>
            </w:r>
          </w:p>
        </w:tc>
        <w:tc>
          <w:tcPr>
            <w:tcW w:w="567" w:type="dxa"/>
            <w:vAlign w:val="center"/>
          </w:tcPr>
          <w:p w14:paraId="37BFAA62">
            <w:pPr>
              <w:jc w:val="center"/>
            </w:pPr>
          </w:p>
        </w:tc>
      </w:tr>
    </w:tbl>
    <w:p w14:paraId="75F932A7">
      <w:pPr>
        <w:jc w:val="center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淮安市疾病预防控制中心收费项目公示表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0F"/>
    <w:rsid w:val="000019DE"/>
    <w:rsid w:val="00010E32"/>
    <w:rsid w:val="00030BF5"/>
    <w:rsid w:val="0004186A"/>
    <w:rsid w:val="00080982"/>
    <w:rsid w:val="0015533D"/>
    <w:rsid w:val="00163553"/>
    <w:rsid w:val="001A5D4B"/>
    <w:rsid w:val="00206741"/>
    <w:rsid w:val="00227527"/>
    <w:rsid w:val="00237F32"/>
    <w:rsid w:val="00245B52"/>
    <w:rsid w:val="0034335E"/>
    <w:rsid w:val="004821CB"/>
    <w:rsid w:val="00484AFB"/>
    <w:rsid w:val="004A5C69"/>
    <w:rsid w:val="004C0401"/>
    <w:rsid w:val="00572E9C"/>
    <w:rsid w:val="00620B51"/>
    <w:rsid w:val="0062716F"/>
    <w:rsid w:val="00646B5A"/>
    <w:rsid w:val="00696B55"/>
    <w:rsid w:val="006A5696"/>
    <w:rsid w:val="006E65D9"/>
    <w:rsid w:val="0071540B"/>
    <w:rsid w:val="0073661B"/>
    <w:rsid w:val="007460ED"/>
    <w:rsid w:val="007C1A4D"/>
    <w:rsid w:val="00820BEB"/>
    <w:rsid w:val="008665F1"/>
    <w:rsid w:val="008B683E"/>
    <w:rsid w:val="009005BD"/>
    <w:rsid w:val="00942B2F"/>
    <w:rsid w:val="00A50F0F"/>
    <w:rsid w:val="00A810AC"/>
    <w:rsid w:val="00B35881"/>
    <w:rsid w:val="00B8421E"/>
    <w:rsid w:val="00B96487"/>
    <w:rsid w:val="00BA550C"/>
    <w:rsid w:val="00BC76F1"/>
    <w:rsid w:val="00C65DF4"/>
    <w:rsid w:val="00C96667"/>
    <w:rsid w:val="00D678A3"/>
    <w:rsid w:val="00D747DB"/>
    <w:rsid w:val="00E172C1"/>
    <w:rsid w:val="00E3214F"/>
    <w:rsid w:val="00E57011"/>
    <w:rsid w:val="00EA4C7B"/>
    <w:rsid w:val="00EC5BED"/>
    <w:rsid w:val="00F761FF"/>
    <w:rsid w:val="00F90D9D"/>
    <w:rsid w:val="614C25F5"/>
    <w:rsid w:val="76FA6274"/>
    <w:rsid w:val="7BE6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448</Words>
  <Characters>452</Characters>
  <Lines>3</Lines>
  <Paragraphs>1</Paragraphs>
  <TotalTime>0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2026-07-20T07:28:00Z</dcterms:created>
  <dc:creator>xb21cn</dc:creator>
  <cp:lastModifiedBy>姜琛</cp:lastModifiedBy>
  <dcterms:modified xsi:type="dcterms:W3CDTF">2026-07-27T02:09:10Z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eyJoZGlkIjoiNDdiYTQwOTMzNTA1ZTQwZTZiYWFkZmQ5YjM5N2YwYTgiLCJ1c2VySWQiOiI2MTM2MzM0MDcifQ==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A34D3F6727DC42EF9D97D7947F36ED93_12</vt:lpwstr>
  </property>
</Properties>
</file>